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640" w:leader="none"/>
        </w:tabs>
        <w:ind w:right="-1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Привредно друштво за пружање услуга “ПРО ТЕНТ” доо Обреновац</w:t>
      </w:r>
    </w:p>
    <w:p>
      <w:pPr>
        <w:pStyle w:val="Normal"/>
        <w:ind w:left="-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  <w:lang w:val="sr-CS"/>
        </w:rPr>
        <w:t>Улица</w:t>
      </w:r>
      <w:r>
        <w:rPr>
          <w:rFonts w:cs="Arial" w:ascii="Arial" w:hAnsi="Arial"/>
          <w:sz w:val="20"/>
          <w:szCs w:val="20"/>
        </w:rPr>
        <w:t>:</w:t>
      </w:r>
      <w:r>
        <w:rPr>
          <w:rFonts w:cs="Arial" w:ascii="Arial" w:hAnsi="Arial"/>
          <w:sz w:val="20"/>
          <w:szCs w:val="20"/>
          <w:lang w:val="sr-CS"/>
        </w:rPr>
        <w:t xml:space="preserve"> </w:t>
      </w:r>
      <w:r>
        <w:rPr>
          <w:rFonts w:cs="Arial" w:ascii="Arial" w:hAnsi="Arial"/>
          <w:sz w:val="20"/>
          <w:szCs w:val="20"/>
        </w:rPr>
        <w:t>Круг Термоелектране “Никола Тесла” – Б, Ушће</w:t>
      </w:r>
    </w:p>
    <w:p>
      <w:pPr>
        <w:pStyle w:val="Normal"/>
        <w:tabs>
          <w:tab w:val="clear" w:pos="720"/>
          <w:tab w:val="left" w:pos="8280" w:leader="none"/>
        </w:tabs>
        <w:ind w:left="-360" w:right="-1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Место:Обреновац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sr-CS"/>
        </w:rPr>
        <w:t xml:space="preserve">На основу члана </w:t>
      </w:r>
      <w:r>
        <w:rPr>
          <w:rFonts w:cs="Arial" w:ascii="Arial" w:hAnsi="Arial"/>
          <w:sz w:val="20"/>
          <w:szCs w:val="20"/>
        </w:rPr>
        <w:t xml:space="preserve">55. став 1. тачка 8) и члана </w:t>
      </w:r>
      <w:r>
        <w:rPr>
          <w:rFonts w:cs="Arial" w:ascii="Arial" w:hAnsi="Arial"/>
          <w:sz w:val="20"/>
          <w:szCs w:val="20"/>
          <w:lang w:val="sr-CS"/>
        </w:rPr>
        <w:t xml:space="preserve">116. став </w:t>
      </w: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  <w:lang w:val="sr-CS"/>
        </w:rPr>
        <w:t>. Закона о јавним набавкама ("Сл. Гласник РС" бр.124/12</w:t>
      </w:r>
      <w:r>
        <w:rPr>
          <w:rFonts w:cs="Arial" w:ascii="Arial" w:hAnsi="Arial"/>
          <w:sz w:val="20"/>
          <w:szCs w:val="20"/>
        </w:rPr>
        <w:t>, 14/15 и 68/15</w:t>
      </w:r>
      <w:r>
        <w:rPr>
          <w:rFonts w:cs="Arial" w:ascii="Arial" w:hAnsi="Arial"/>
          <w:sz w:val="20"/>
          <w:szCs w:val="20"/>
          <w:lang w:val="sr-CS"/>
        </w:rPr>
        <w:t>)</w:t>
      </w:r>
      <w:r>
        <w:rPr>
          <w:rFonts w:cs="Arial" w:ascii="Arial" w:hAnsi="Arial"/>
          <w:sz w:val="20"/>
          <w:szCs w:val="20"/>
        </w:rPr>
        <w:t>, Наручилац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38" w:hanging="0"/>
        <w:jc w:val="center"/>
        <w:rPr>
          <w:rFonts w:ascii="Arial" w:hAnsi="Arial" w:cs="Arial"/>
          <w:b/>
          <w:b/>
          <w:sz w:val="20"/>
          <w:szCs w:val="20"/>
          <w:lang w:val="sr-CS"/>
        </w:rPr>
      </w:pPr>
      <w:r>
        <w:rPr>
          <w:rFonts w:cs="Arial" w:ascii="Arial" w:hAnsi="Arial"/>
          <w:b/>
          <w:sz w:val="20"/>
          <w:szCs w:val="20"/>
          <w:lang w:val="sr-CS"/>
        </w:rPr>
        <w:t>О Б Ј А В Љ У Ј Е</w:t>
      </w:r>
    </w:p>
    <w:p>
      <w:pPr>
        <w:pStyle w:val="Normal"/>
        <w:ind w:right="38" w:hanging="0"/>
        <w:jc w:val="center"/>
        <w:rPr>
          <w:rFonts w:ascii="Arial" w:hAnsi="Arial" w:cs="Arial"/>
          <w:b/>
          <w:b/>
          <w:sz w:val="20"/>
          <w:szCs w:val="20"/>
          <w:lang w:val="sr-CS"/>
        </w:rPr>
      </w:pPr>
      <w:r>
        <w:rPr>
          <w:rFonts w:cs="Arial" w:ascii="Arial" w:hAnsi="Arial"/>
          <w:b/>
          <w:sz w:val="20"/>
          <w:szCs w:val="20"/>
          <w:lang w:val="sr-CS"/>
        </w:rPr>
      </w:r>
    </w:p>
    <w:p>
      <w:pPr>
        <w:pStyle w:val="Normal"/>
        <w:ind w:right="38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О Б А В Е Ш Т Е Њ Е  О  З А К Љ У Ч Е Н О М  У Г О В О Р У</w:t>
      </w:r>
    </w:p>
    <w:p>
      <w:pPr>
        <w:pStyle w:val="Normal"/>
        <w:ind w:right="38" w:hanging="0"/>
        <w:jc w:val="center"/>
        <w:rPr/>
      </w:pPr>
      <w:r>
        <w:rPr>
          <w:rFonts w:cs="Arial" w:ascii="Arial" w:hAnsi="Arial"/>
          <w:sz w:val="20"/>
          <w:szCs w:val="20"/>
        </w:rPr>
        <w:t>Набавка воде за пиће, партија 1 – Вода за пићe, негазирана балони, ЈН  02/20</w:t>
      </w:r>
    </w:p>
    <w:p>
      <w:pPr>
        <w:pStyle w:val="Normal"/>
        <w:ind w:right="3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Назив и адреса наручиоца:</w:t>
      </w:r>
      <w:r>
        <w:rPr>
          <w:rFonts w:cs="Arial" w:ascii="Arial" w:hAnsi="Arial"/>
          <w:bCs/>
          <w:sz w:val="20"/>
          <w:szCs w:val="20"/>
        </w:rPr>
        <w:t xml:space="preserve"> Привредно друштво за пружање услуга “ПРО ТЕНТ” доо Обреновац, </w:t>
      </w:r>
      <w:r>
        <w:rPr>
          <w:rFonts w:cs="Arial" w:ascii="Arial" w:hAnsi="Arial"/>
          <w:sz w:val="20"/>
          <w:szCs w:val="20"/>
        </w:rPr>
        <w:t xml:space="preserve">Круг Термоелектране “Никола Тесла” – Б, Ушће, </w:t>
      </w:r>
      <w:r>
        <w:rPr>
          <w:rFonts w:cs="Arial" w:ascii="Arial" w:hAnsi="Arial"/>
          <w:bCs/>
          <w:sz w:val="20"/>
          <w:szCs w:val="20"/>
        </w:rPr>
        <w:t>Обреновац</w:t>
      </w:r>
    </w:p>
    <w:p>
      <w:pPr>
        <w:pStyle w:val="Normal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Интернет страница наручиоца: </w:t>
      </w:r>
      <w:r>
        <w:rPr>
          <w:rFonts w:cs="Arial" w:ascii="Arial" w:hAnsi="Arial"/>
          <w:sz w:val="20"/>
          <w:szCs w:val="20"/>
        </w:rPr>
        <w:t>www.protent.rs</w:t>
      </w:r>
    </w:p>
    <w:p>
      <w:pPr>
        <w:pStyle w:val="Normal"/>
        <w:ind w:left="426" w:right="284" w:hanging="0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Врста наручиоца: </w:t>
      </w:r>
      <w:r>
        <w:rPr>
          <w:rFonts w:cs="Arial" w:ascii="Arial" w:hAnsi="Arial"/>
          <w:sz w:val="20"/>
          <w:szCs w:val="20"/>
        </w:rPr>
        <w:t>државно јавно предузеће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Врста поступка јавне набавке: јавна набавка мале вредности чл.39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38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Предмет јавне набавке: Набавка воде за пиће, партија 1-Вода за пиће негазирана, балони и партија 2-Вода за пиће негазирана, флаширана 1,5л или 2л</w:t>
      </w:r>
    </w:p>
    <w:p>
      <w:pPr>
        <w:pStyle w:val="Normal"/>
        <w:ind w:righ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b/>
          <w:b/>
          <w:sz w:val="20"/>
          <w:szCs w:val="20"/>
          <w:lang w:val="sr-CS"/>
        </w:rPr>
      </w:pPr>
      <w:bookmarkStart w:id="0" w:name="predmet"/>
      <w:r>
        <w:rPr>
          <w:rFonts w:cs="Arial" w:ascii="Arial" w:hAnsi="Arial"/>
          <w:sz w:val="20"/>
          <w:szCs w:val="20"/>
        </w:rPr>
        <w:t>Назив и ознака из општег речника набавке</w:t>
      </w:r>
      <w:r>
        <w:rPr>
          <w:rFonts w:cs="Arial" w:ascii="Arial" w:hAnsi="Arial"/>
          <w:b/>
          <w:sz w:val="20"/>
          <w:szCs w:val="20"/>
          <w:lang w:val="sr-CS"/>
        </w:rPr>
        <w:t xml:space="preserve">: </w:t>
      </w:r>
      <w:bookmarkEnd w:id="0"/>
      <w:r>
        <w:rPr>
          <w:rFonts w:cs="Arial" w:ascii="Arial" w:hAnsi="Arial"/>
          <w:b/>
          <w:sz w:val="20"/>
          <w:szCs w:val="20"/>
          <w:lang w:val="sr-CS"/>
        </w:rPr>
        <w:t>15981100 Негазирана минерална вода</w:t>
      </w:r>
    </w:p>
    <w:p>
      <w:pPr>
        <w:pStyle w:val="ListParagraph"/>
        <w:ind w:left="0" w:hanging="0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ind w:left="852" w:right="38" w:hanging="360"/>
        <w:rPr/>
      </w:pPr>
      <w:r>
        <w:rPr>
          <w:rFonts w:cs="Arial" w:ascii="Arial" w:hAnsi="Arial"/>
          <w:b/>
          <w:sz w:val="20"/>
          <w:szCs w:val="20"/>
          <w:lang w:val="sr-CS"/>
        </w:rPr>
        <w:t>Уговорена вредност:</w:t>
      </w:r>
      <w:r>
        <w:rPr>
          <w:rFonts w:cs="Arial" w:ascii="Arial" w:hAnsi="Arial"/>
          <w:b/>
          <w:sz w:val="20"/>
          <w:szCs w:val="20"/>
          <w:lang w:val="sr-Latn-RS"/>
        </w:rPr>
        <w:t xml:space="preserve"> </w:t>
      </w:r>
      <w:bookmarkStart w:id="1" w:name="__DdeLink__215_1660048477"/>
      <w:r>
        <w:rPr>
          <w:rFonts w:cs="Arial" w:ascii="Arial" w:hAnsi="Arial"/>
          <w:b/>
          <w:sz w:val="20"/>
          <w:szCs w:val="20"/>
          <w:lang w:val="sr-Latn-RS"/>
        </w:rPr>
        <w:t>654.875,00</w:t>
      </w:r>
      <w:bookmarkEnd w:id="1"/>
      <w:r>
        <w:rPr>
          <w:rFonts w:cs="Arial" w:ascii="Arial" w:hAnsi="Arial"/>
          <w:b/>
          <w:sz w:val="20"/>
          <w:szCs w:val="20"/>
          <w:lang w:val="sr-Latn-RS"/>
        </w:rPr>
        <w:t xml:space="preserve"> </w:t>
      </w:r>
      <w:r>
        <w:rPr>
          <w:rFonts w:cs="Arial" w:ascii="Arial" w:hAnsi="Arial"/>
          <w:b/>
          <w:sz w:val="20"/>
          <w:szCs w:val="20"/>
          <w:lang w:val="sr-CS"/>
        </w:rPr>
        <w:t>динара без ПДВ-а</w:t>
      </w:r>
    </w:p>
    <w:p>
      <w:pPr>
        <w:pStyle w:val="Normal"/>
        <w:ind w:left="426" w:right="284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  <w:lang w:val="sr-CS"/>
        </w:rPr>
        <w:t>Критеријум за доделу уговора:</w:t>
      </w:r>
      <w:r>
        <w:rPr>
          <w:rFonts w:cs="Arial" w:ascii="Arial" w:hAnsi="Arial"/>
          <w:sz w:val="20"/>
          <w:szCs w:val="20"/>
          <w:lang w:val="sr-Latn-CS"/>
        </w:rPr>
        <w:t xml:space="preserve"> </w:t>
      </w:r>
      <w:r>
        <w:rPr>
          <w:rFonts w:cs="Arial" w:ascii="Arial" w:hAnsi="Arial"/>
          <w:b/>
          <w:sz w:val="20"/>
          <w:szCs w:val="20"/>
          <w:lang w:val="sr-CS"/>
        </w:rPr>
        <w:t xml:space="preserve"> </w:t>
      </w:r>
      <w:r>
        <w:rPr>
          <w:rFonts w:cs="Arial" w:ascii="Arial" w:hAnsi="Arial"/>
          <w:b/>
          <w:sz w:val="20"/>
          <w:szCs w:val="20"/>
        </w:rPr>
        <w:t>НАЈНИЖА ПОНУЂЕНА ЦЕНА.</w:t>
      </w:r>
    </w:p>
    <w:p>
      <w:pPr>
        <w:pStyle w:val="Normal"/>
        <w:ind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Број примљених понуда:  </w:t>
      </w:r>
      <w:r>
        <w:rPr>
          <w:rFonts w:cs="Arial" w:ascii="Arial" w:hAnsi="Arial"/>
          <w:b/>
          <w:sz w:val="20"/>
          <w:szCs w:val="20"/>
        </w:rPr>
        <w:t>2</w:t>
      </w:r>
    </w:p>
    <w:p>
      <w:pPr>
        <w:pStyle w:val="Normal"/>
        <w:ind w:left="426" w:righ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>Понуђена цена:</w:t>
      </w:r>
    </w:p>
    <w:tbl>
      <w:tblPr>
        <w:tblW w:w="6091" w:type="dxa"/>
        <w:jc w:val="left"/>
        <w:tblInd w:w="5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49"/>
        <w:gridCol w:w="2541"/>
      </w:tblGrid>
      <w:tr>
        <w:trPr>
          <w:trHeight w:val="70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Најнижа</w:t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284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933.875,00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52" w:right="38" w:hanging="360"/>
              <w:jc w:val="left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RS"/>
              </w:rPr>
              <w:t>654.875,00</w:t>
            </w:r>
          </w:p>
        </w:tc>
      </w:tr>
    </w:tbl>
    <w:p>
      <w:pPr>
        <w:pStyle w:val="ListParagraph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>Понуђена цена код прихватљивих понуда у динарима:</w:t>
      </w:r>
    </w:p>
    <w:tbl>
      <w:tblPr>
        <w:tblW w:w="6091" w:type="dxa"/>
        <w:jc w:val="left"/>
        <w:tblInd w:w="5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49"/>
        <w:gridCol w:w="2541"/>
      </w:tblGrid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Најнижа</w:t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52" w:right="38" w:hanging="360"/>
              <w:jc w:val="left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RS"/>
              </w:rPr>
              <w:t>654.875,00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52" w:right="38" w:hanging="360"/>
              <w:jc w:val="left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sr-Latn-RS"/>
              </w:rPr>
              <w:t>654.875,00</w:t>
            </w:r>
          </w:p>
        </w:tc>
      </w:tr>
    </w:tbl>
    <w:p>
      <w:pPr>
        <w:pStyle w:val="Normal"/>
        <w:ind w:left="426" w:right="28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/>
      </w:pPr>
      <w:r>
        <w:rPr>
          <w:rFonts w:cs="Arial" w:ascii="Arial" w:hAnsi="Arial"/>
          <w:sz w:val="20"/>
          <w:szCs w:val="20"/>
        </w:rPr>
        <w:t>Датум доношења Одлуке о додели уговора 28.01.2020</w:t>
      </w:r>
      <w:r>
        <w:rPr>
          <w:rFonts w:cs="Arial" w:ascii="Arial" w:hAnsi="Arial"/>
          <w:b/>
          <w:sz w:val="20"/>
          <w:szCs w:val="20"/>
          <w:lang w:val="sr-CS"/>
        </w:rPr>
        <w:t xml:space="preserve"> </w:t>
      </w:r>
      <w:r>
        <w:rPr>
          <w:rFonts w:cs="Arial" w:ascii="Arial" w:hAnsi="Arial"/>
          <w:sz w:val="20"/>
          <w:szCs w:val="20"/>
          <w:lang w:val="sr-CS"/>
        </w:rPr>
        <w:t>године.</w:t>
      </w:r>
    </w:p>
    <w:p>
      <w:pPr>
        <w:pStyle w:val="Normal"/>
        <w:ind w:righ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/>
      </w:pPr>
      <w:r>
        <w:rPr>
          <w:rFonts w:cs="Arial" w:ascii="Arial" w:hAnsi="Arial"/>
          <w:sz w:val="20"/>
          <w:szCs w:val="20"/>
        </w:rPr>
        <w:t xml:space="preserve">Датум закључења уговора: </w:t>
      </w:r>
      <w:bookmarkStart w:id="2" w:name="datum"/>
      <w:r>
        <w:rPr>
          <w:rFonts w:cs="Arial" w:ascii="Arial" w:hAnsi="Arial"/>
          <w:b/>
          <w:bCs/>
          <w:sz w:val="20"/>
          <w:szCs w:val="20"/>
        </w:rPr>
        <w:t>1</w:t>
      </w:r>
      <w:bookmarkEnd w:id="2"/>
      <w:r>
        <w:rPr>
          <w:rFonts w:cs="Arial" w:ascii="Arial" w:hAnsi="Arial"/>
          <w:b/>
          <w:bCs/>
          <w:sz w:val="20"/>
          <w:szCs w:val="20"/>
        </w:rPr>
        <w:t>0</w:t>
      </w:r>
      <w:r>
        <w:rPr>
          <w:rFonts w:cs="Arial" w:ascii="Arial" w:hAnsi="Arial"/>
          <w:b/>
          <w:bCs/>
          <w:sz w:val="20"/>
          <w:szCs w:val="20"/>
        </w:rPr>
        <w:t>.02.2020. год</w:t>
      </w:r>
    </w:p>
    <w:p>
      <w:pPr>
        <w:pStyle w:val="Normal"/>
        <w:ind w:left="426" w:righ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>Основни подаци о добављачу:</w:t>
      </w:r>
    </w:p>
    <w:tbl>
      <w:tblPr>
        <w:tblW w:w="9660" w:type="dxa"/>
        <w:jc w:val="left"/>
        <w:tblInd w:w="9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4"/>
        <w:gridCol w:w="2788"/>
        <w:gridCol w:w="2115"/>
        <w:gridCol w:w="1802"/>
      </w:tblGrid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Назив и место седишта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Адреса седишта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Матични број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852" w:hanging="0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Arial" w:hAnsi="Arial"/>
                <w:sz w:val="20"/>
                <w:szCs w:val="20"/>
                <w:lang w:val="sr-CS"/>
              </w:rPr>
              <w:t>ПИБ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„</w:t>
            </w:r>
            <w:r>
              <w:rPr>
                <w:rFonts w:cs="Arial" w:ascii="Arial" w:hAnsi="Arial"/>
                <w:sz w:val="20"/>
                <w:szCs w:val="20"/>
              </w:rPr>
              <w:t>Књаз Милош – Натура“ доо Београд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Кумодрашка 255, 11152 Београд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20350229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105274348</w:t>
            </w:r>
          </w:p>
        </w:tc>
      </w:tr>
    </w:tbl>
    <w:p>
      <w:pPr>
        <w:pStyle w:val="Normal"/>
        <w:ind w:left="426" w:right="28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852" w:right="284" w:hanging="360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b/>
          <w:sz w:val="20"/>
          <w:szCs w:val="20"/>
          <w:lang w:val="sr-CS"/>
        </w:rPr>
        <w:t>Период важења уговора:</w:t>
      </w:r>
      <w:r>
        <w:rPr>
          <w:rFonts w:cs="Arial" w:ascii="Arial" w:hAnsi="Arial"/>
          <w:sz w:val="20"/>
          <w:szCs w:val="20"/>
          <w:lang w:val="sr-CS"/>
        </w:rPr>
        <w:t xml:space="preserve"> 12 месеци</w:t>
      </w:r>
    </w:p>
    <w:p>
      <w:pPr>
        <w:pStyle w:val="Normal"/>
        <w:ind w:left="426" w:right="284" w:hanging="0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Normal"/>
        <w:numPr>
          <w:ilvl w:val="0"/>
          <w:numId w:val="1"/>
        </w:numPr>
        <w:ind w:left="852" w:right="284" w:hanging="360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b/>
          <w:sz w:val="20"/>
          <w:szCs w:val="20"/>
          <w:lang w:val="sr-CS"/>
        </w:rPr>
        <w:t>Околности које представљају основ за измену уговора:</w:t>
      </w:r>
      <w:r>
        <w:rPr>
          <w:rFonts w:cs="Arial" w:ascii="Arial" w:hAnsi="Arial"/>
          <w:sz w:val="20"/>
          <w:szCs w:val="20"/>
          <w:lang w:val="sr-CS"/>
        </w:rPr>
        <w:t xml:space="preserve"> нема.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52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f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LibreOffice/6.3.2.2$Windows_X86_64 LibreOffice_project/98b30e735bda24bc04ab42594c85f7fd8be07b9c</Application>
  <Pages>1</Pages>
  <Words>264</Words>
  <Characters>1345</Characters>
  <CharactersWithSpaces>1585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2018-04-18T07:59:00Z</dcterms:created>
  <dc:creator>Klaudija</dc:creator>
  <dc:description/>
  <dc:language>sr-Latn-RS</dc:language>
  <cp:lastModifiedBy/>
  <dcterms:modified xsi:type="dcterms:W3CDTF">2020-02-20T11:18:35Z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